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ascii="方正小标宋简体" w:hAnsi="方正小标宋简体" w:eastAsia="方正小标宋简体" w:cs="方正小标宋简体"/>
          <w:bCs/>
          <w:kern w:val="0"/>
          <w:sz w:val="44"/>
          <w:szCs w:val="44"/>
        </w:rPr>
        <w:t>1</w:t>
      </w:r>
      <w:r>
        <w:rPr>
          <w:rFonts w:hint="eastAsia" w:ascii="方正小标宋简体" w:hAnsi="方正小标宋简体" w:eastAsia="方正小标宋简体" w:cs="方正小标宋简体"/>
          <w:bCs/>
          <w:kern w:val="0"/>
          <w:sz w:val="44"/>
          <w:szCs w:val="44"/>
        </w:rPr>
        <w:t>年芝罘区事业单位公开招聘工作人员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ascii="仿宋_GB2312" w:hAnsi="仿宋" w:eastAsia="仿宋_GB2312"/>
          <w:sz w:val="32"/>
          <w:szCs w:val="32"/>
        </w:rPr>
        <w:t>1</w:t>
      </w:r>
      <w:r>
        <w:rPr>
          <w:rFonts w:hint="eastAsia" w:ascii="仿宋_GB2312" w:hAnsi="仿宋" w:eastAsia="仿宋_GB2312"/>
          <w:sz w:val="32"/>
          <w:szCs w:val="32"/>
        </w:rPr>
        <w:t>年芝罘区事业单位公开招聘工作人员简章》（以下简称《简章》）规定的条件及招聘岗位资格条件者，均可应聘。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80</w:t>
      </w:r>
      <w:r>
        <w:rPr>
          <w:rFonts w:hint="eastAsia" w:ascii="仿宋_GB2312" w:hAnsi="仿宋" w:eastAsia="仿宋_GB2312"/>
          <w:sz w:val="32"/>
          <w:szCs w:val="32"/>
        </w:rPr>
        <w:t>年6月</w:t>
      </w:r>
      <w:r>
        <w:rPr>
          <w:rFonts w:hint="eastAsia" w:ascii="仿宋_GB2312" w:hAnsi="仿宋" w:eastAsia="仿宋_GB2312"/>
          <w:sz w:val="32"/>
          <w:szCs w:val="32"/>
          <w:lang w:val="en-US" w:eastAsia="zh-CN"/>
        </w:rPr>
        <w:t>27</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ascii="仿宋_GB2312" w:hAnsi="仿宋" w:eastAsia="仿宋_GB2312"/>
          <w:sz w:val="32"/>
          <w:szCs w:val="32"/>
        </w:rPr>
        <w:t>1</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021年毕业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20</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ascii="仿宋_GB2312" w:hAnsi="仿宋" w:eastAsia="仿宋_GB2312"/>
          <w:sz w:val="32"/>
          <w:szCs w:val="32"/>
        </w:rPr>
        <w:t>1</w:t>
      </w:r>
      <w:r>
        <w:rPr>
          <w:rFonts w:hint="eastAsia" w:ascii="仿宋_GB2312" w:hAnsi="仿宋" w:eastAsia="仿宋_GB2312"/>
          <w:sz w:val="32"/>
          <w:szCs w:val="32"/>
        </w:rPr>
        <w:t>年6月</w:t>
      </w:r>
      <w:r>
        <w:rPr>
          <w:rFonts w:hint="eastAsia" w:ascii="仿宋_GB2312" w:hAnsi="仿宋" w:eastAsia="仿宋_GB2312"/>
          <w:sz w:val="32"/>
          <w:szCs w:val="32"/>
          <w:lang w:val="en-US" w:eastAsia="zh-CN"/>
        </w:rPr>
        <w:t>26</w:t>
      </w:r>
      <w:r>
        <w:rPr>
          <w:rFonts w:hint="eastAsia" w:ascii="仿宋_GB2312" w:hAnsi="仿宋" w:eastAsia="仿宋_GB2312"/>
          <w:sz w:val="32"/>
          <w:szCs w:val="32"/>
        </w:rPr>
        <w:t>日（含）之前取得，且在现场资格审查、考察、办理聘用手续等期间该证件均有效。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w:t>
      </w:r>
      <w:r>
        <w:rPr>
          <w:rFonts w:hint="eastAsia" w:ascii="仿宋_GB2312" w:hAnsi="仿宋" w:eastAsia="仿宋_GB2312"/>
          <w:sz w:val="32"/>
          <w:szCs w:val="32"/>
        </w:rPr>
        <w:t>6月</w:t>
      </w:r>
      <w:r>
        <w:rPr>
          <w:rFonts w:hint="eastAsia" w:ascii="仿宋_GB2312" w:hAnsi="仿宋" w:eastAsia="仿宋_GB2312"/>
          <w:sz w:val="32"/>
          <w:szCs w:val="32"/>
          <w:lang w:val="en-US" w:eastAsia="zh-CN"/>
        </w:rPr>
        <w:t>26</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w:t>
      </w:r>
      <w:r>
        <w:rPr>
          <w:rFonts w:hint="eastAsia" w:ascii="仿宋_GB2312" w:hAnsi="仿宋_GB2312" w:eastAsia="仿宋_GB2312" w:cs="仿宋_GB2312"/>
          <w:kern w:val="0"/>
          <w:sz w:val="32"/>
          <w:szCs w:val="32"/>
          <w:highlight w:val="none"/>
        </w:rPr>
        <w:t>未按照有关规定缴纳社会保险金的，不认可其相关工作经历。</w:t>
      </w:r>
      <w:r>
        <w:rPr>
          <w:rFonts w:hint="eastAsia" w:ascii="仿宋_GB2312" w:hAnsi="仿宋_GB2312" w:eastAsia="仿宋_GB2312" w:cs="仿宋_GB2312"/>
          <w:kern w:val="0"/>
          <w:sz w:val="32"/>
          <w:szCs w:val="32"/>
        </w:rPr>
        <w:t>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未取得</w:t>
      </w:r>
      <w:r>
        <w:rPr>
          <w:rFonts w:hint="eastAsia" w:ascii="仿宋_GB2312" w:hAnsi="仿宋_GB2312" w:eastAsia="仿宋_GB2312" w:cs="仿宋_GB2312"/>
          <w:sz w:val="32"/>
          <w:szCs w:val="32"/>
        </w:rPr>
        <w:t>国（境）外学历学位认证书</w:t>
      </w:r>
      <w:r>
        <w:rPr>
          <w:rFonts w:hint="eastAsia" w:ascii="仿宋_GB2312" w:hAnsi="仿宋_GB2312" w:eastAsia="仿宋_GB2312" w:cs="仿宋_GB2312"/>
          <w:kern w:val="0"/>
          <w:sz w:val="32"/>
          <w:szCs w:val="32"/>
        </w:rPr>
        <w:t>的，如因最终颁发的</w:t>
      </w:r>
      <w:r>
        <w:rPr>
          <w:rFonts w:hint="eastAsia" w:ascii="仿宋_GB2312" w:hAnsi="仿宋_GB2312" w:eastAsia="仿宋_GB2312" w:cs="仿宋_GB2312"/>
          <w:sz w:val="32"/>
          <w:szCs w:val="32"/>
        </w:rPr>
        <w:t>国（境）外学历学位认证书所载专业</w:t>
      </w:r>
      <w:r>
        <w:rPr>
          <w:rFonts w:hint="eastAsia" w:ascii="仿宋_GB2312" w:hAnsi="仿宋_GB2312" w:eastAsia="仿宋_GB2312" w:cs="仿宋_GB2312"/>
          <w:kern w:val="0"/>
          <w:sz w:val="32"/>
          <w:szCs w:val="32"/>
        </w:rPr>
        <w:t>与本人承诺专业不一致而被取消报名资格，责任自负。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18.已经签订就业协议书的2021年全日制普通高等院校毕业生，报考时应注意什么？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ascii="仿宋_GB2312" w:hAnsi="仿宋_GB2312" w:eastAsia="仿宋_GB2312" w:cs="仿宋_GB2312"/>
          <w:kern w:val="0"/>
          <w:sz w:val="32"/>
          <w:szCs w:val="32"/>
        </w:rPr>
        <w:t>zfqrsjtpk@126.com</w:t>
      </w:r>
      <w:r>
        <w:rPr>
          <w:rFonts w:hint="eastAsia" w:ascii="仿宋_GB2312" w:hAnsi="仿宋_GB2312" w:eastAsia="仿宋_GB2312" w:cs="仿宋_GB2312"/>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有效期内的第二代《中华人民共和国残疾人证》（或社保卡搭载的残疾人证）</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rPr>
        <w:t>6月</w:t>
      </w:r>
      <w:r>
        <w:rPr>
          <w:rFonts w:hint="eastAsia" w:ascii="仿宋_GB2312" w:hAnsi="仿宋" w:eastAsia="仿宋_GB2312"/>
          <w:sz w:val="32"/>
          <w:szCs w:val="32"/>
          <w:lang w:val="en-US" w:eastAsia="zh-CN"/>
        </w:rPr>
        <w:t>30</w:t>
      </w:r>
      <w:r>
        <w:rPr>
          <w:rFonts w:hint="eastAsia" w:ascii="仿宋_GB2312" w:hAnsi="仿宋" w:eastAsia="仿宋_GB2312"/>
          <w:sz w:val="32"/>
          <w:szCs w:val="32"/>
        </w:rPr>
        <w:t>日1</w:t>
      </w:r>
      <w:r>
        <w:rPr>
          <w:rFonts w:hint="eastAsia" w:ascii="仿宋_GB2312" w:hAnsi="仿宋" w:eastAsia="仿宋_GB2312"/>
          <w:sz w:val="32"/>
          <w:szCs w:val="32"/>
          <w:lang w:val="en-US" w:eastAsia="zh-CN"/>
        </w:rPr>
        <w:t>1</w:t>
      </w:r>
      <w:r>
        <w:rPr>
          <w:rFonts w:hint="eastAsia" w:ascii="仿宋_GB2312" w:hAnsi="仿宋" w:eastAsia="仿宋_GB2312"/>
          <w:sz w:val="32"/>
          <w:szCs w:val="32"/>
        </w:rPr>
        <w:t>:00</w:t>
      </w:r>
      <w:r>
        <w:rPr>
          <w:rFonts w:hint="eastAsia" w:ascii="仿宋_GB2312" w:eastAsia="仿宋_GB2312"/>
          <w:sz w:val="32"/>
          <w:szCs w:val="32"/>
        </w:rPr>
        <w:t>前发送，以邮箱显示接收时间为准。邮件发送成功后，请</w:t>
      </w:r>
      <w:r>
        <w:rPr>
          <w:rFonts w:hint="eastAsia" w:ascii="仿宋_GB2312" w:eastAsia="仿宋_GB2312"/>
          <w:sz w:val="32"/>
          <w:szCs w:val="32"/>
          <w:lang w:eastAsia="zh-CN"/>
        </w:rPr>
        <w:t>务必</w:t>
      </w:r>
      <w:r>
        <w:rPr>
          <w:rFonts w:hint="eastAsia" w:ascii="仿宋_GB2312" w:eastAsia="仿宋_GB2312"/>
          <w:sz w:val="32"/>
          <w:szCs w:val="32"/>
        </w:rPr>
        <w:t>于</w:t>
      </w:r>
      <w:r>
        <w:rPr>
          <w:rFonts w:hint="eastAsia" w:ascii="仿宋_GB2312" w:eastAsia="仿宋_GB2312"/>
          <w:sz w:val="32"/>
          <w:szCs w:val="32"/>
          <w:lang w:eastAsia="zh-CN"/>
        </w:rPr>
        <w:t>当日</w:t>
      </w:r>
      <w:r>
        <w:rPr>
          <w:rFonts w:hint="eastAsia" w:ascii="仿宋_GB2312" w:eastAsia="仿宋_GB2312"/>
          <w:sz w:val="32"/>
          <w:szCs w:val="32"/>
        </w:rPr>
        <w:t>工作时间内致电0535-</w:t>
      </w:r>
      <w:r>
        <w:rPr>
          <w:rFonts w:hint="eastAsia" w:ascii="仿宋_GB2312" w:eastAsia="仿宋_GB2312"/>
          <w:sz w:val="32"/>
          <w:szCs w:val="32"/>
          <w:lang w:val="en-US" w:eastAsia="zh-CN"/>
        </w:rPr>
        <w:t>6225558</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w:t>
      </w:r>
      <w:r>
        <w:rPr>
          <w:rFonts w:hint="eastAsia" w:ascii="仿宋_GB2312" w:hAnsi="仿宋_GB2312" w:eastAsia="仿宋_GB2312" w:cs="仿宋_GB2312"/>
          <w:kern w:val="0"/>
          <w:sz w:val="32"/>
          <w:szCs w:val="32"/>
          <w:lang w:eastAsia="zh-CN"/>
        </w:rPr>
        <w:t>芝罘区人社局调配科</w:t>
      </w:r>
      <w:r>
        <w:rPr>
          <w:rFonts w:hint="eastAsia" w:ascii="仿宋_GB2312" w:hAnsi="仿宋_GB2312" w:eastAsia="仿宋_GB2312" w:cs="仿宋_GB2312"/>
          <w:kern w:val="0"/>
          <w:sz w:val="32"/>
          <w:szCs w:val="32"/>
        </w:rPr>
        <w:t>（电话0535-6</w:t>
      </w:r>
      <w:r>
        <w:rPr>
          <w:rFonts w:hint="eastAsia" w:ascii="仿宋_GB2312" w:hAnsi="仿宋_GB2312" w:eastAsia="仿宋_GB2312" w:cs="仿宋_GB2312"/>
          <w:kern w:val="0"/>
          <w:sz w:val="32"/>
          <w:szCs w:val="32"/>
          <w:lang w:val="en-US" w:eastAsia="zh-CN"/>
        </w:rPr>
        <w:t>225558</w:t>
      </w:r>
      <w:r>
        <w:rPr>
          <w:rFonts w:hint="eastAsia" w:ascii="仿宋_GB2312" w:hAnsi="仿宋_GB2312" w:eastAsia="仿宋_GB2312" w:cs="仿宋_GB2312"/>
          <w:kern w:val="0"/>
          <w:sz w:val="32"/>
          <w:szCs w:val="32"/>
        </w:rPr>
        <w:t>），由</w:t>
      </w:r>
      <w:r>
        <w:rPr>
          <w:rFonts w:hint="eastAsia" w:ascii="仿宋_GB2312" w:hAnsi="仿宋_GB2312" w:eastAsia="仿宋_GB2312" w:cs="仿宋_GB2312"/>
          <w:kern w:val="0"/>
          <w:sz w:val="32"/>
          <w:szCs w:val="32"/>
          <w:lang w:eastAsia="zh-CN"/>
        </w:rPr>
        <w:t>工作人员</w:t>
      </w:r>
      <w:r>
        <w:rPr>
          <w:rFonts w:hint="eastAsia" w:ascii="仿宋_GB2312" w:hAnsi="仿宋_GB2312" w:eastAsia="仿宋_GB2312" w:cs="仿宋_GB2312"/>
          <w:kern w:val="0"/>
          <w:sz w:val="32"/>
          <w:szCs w:val="32"/>
        </w:rPr>
        <w:t>与银行方对账后，将缴费状态改为“已缴费”。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（1）报考定向招聘岗位人员：</w:t>
      </w:r>
    </w:p>
    <w:p>
      <w:pPr>
        <w:spacing w:line="560" w:lineRule="exact"/>
        <w:ind w:firstLine="643" w:firstLineChars="200"/>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bCs/>
          <w:kern w:val="0"/>
          <w:sz w:val="32"/>
          <w:szCs w:val="32"/>
        </w:rPr>
        <w:t>“服务基层项目人员”</w:t>
      </w:r>
      <w:r>
        <w:rPr>
          <w:rFonts w:hint="eastAsia" w:ascii="仿宋_GB2312" w:hAnsi="仿宋_GB2312" w:eastAsia="仿宋_GB2312" w:cs="仿宋_GB2312"/>
          <w:b w:val="0"/>
          <w:bCs w:val="0"/>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“退役高校毕业生士兵”</w:t>
      </w:r>
      <w:r>
        <w:rPr>
          <w:rFonts w:hint="eastAsia" w:ascii="仿宋_GB2312" w:hAnsi="仿宋_GB2312" w:eastAsia="仿宋_GB2312" w:cs="仿宋_GB2312"/>
          <w:kern w:val="0"/>
          <w:sz w:val="32"/>
          <w:szCs w:val="32"/>
        </w:rPr>
        <w:t>需</w:t>
      </w:r>
      <w:r>
        <w:rPr>
          <w:rFonts w:hint="eastAsia" w:ascii="仿宋_GB2312" w:hAnsi="仿宋_GB2312" w:eastAsia="仿宋_GB2312" w:cs="仿宋_GB2312"/>
          <w:sz w:val="32"/>
          <w:szCs w:val="32"/>
        </w:rPr>
        <w:t>提供</w:t>
      </w:r>
      <w:r>
        <w:rPr>
          <w:rFonts w:hint="eastAsia" w:ascii="仿宋_GB2312" w:hAnsi="仿宋_GB2312" w:eastAsia="仿宋_GB2312" w:cs="仿宋_GB2312"/>
          <w:kern w:val="0"/>
          <w:sz w:val="32"/>
          <w:szCs w:val="32"/>
        </w:rPr>
        <w:t>学历证书、相应学位证书、</w:t>
      </w:r>
      <w:r>
        <w:rPr>
          <w:rFonts w:hint="eastAsia" w:ascii="仿宋_GB2312" w:hAnsi="仿宋_GB2312" w:eastAsia="仿宋_GB2312" w:cs="仿宋_GB2312"/>
          <w:sz w:val="32"/>
          <w:szCs w:val="32"/>
        </w:rPr>
        <w:t>身份证、</w:t>
      </w:r>
      <w:r>
        <w:rPr>
          <w:rFonts w:hint="eastAsia" w:eastAsia="仿宋_GB2312"/>
          <w:kern w:val="0"/>
          <w:sz w:val="32"/>
          <w:szCs w:val="32"/>
        </w:rPr>
        <w:t>毕业生就业主管机关签发的就业报到证</w:t>
      </w:r>
      <w:r>
        <w:rPr>
          <w:rFonts w:hint="eastAsia" w:ascii="仿宋_GB2312" w:hAnsi="仿宋_GB2312" w:eastAsia="仿宋_GB2312" w:cs="仿宋_GB2312"/>
          <w:kern w:val="0"/>
          <w:sz w:val="32"/>
          <w:szCs w:val="32"/>
        </w:rPr>
        <w:t>（非个人原因未发放就业报到证的提供相关证明材料）</w:t>
      </w:r>
      <w:r>
        <w:rPr>
          <w:rFonts w:hint="eastAsia" w:eastAsia="仿宋_GB2312"/>
          <w:kern w:val="0"/>
          <w:sz w:val="32"/>
          <w:szCs w:val="32"/>
        </w:rPr>
        <w:t>、服役退役相关证明。已就业的需提供具有人事管理权限部门或单位出具的同意报考证明信。</w:t>
      </w:r>
      <w:r>
        <w:rPr>
          <w:rFonts w:hint="eastAsia" w:ascii="仿宋_GB2312" w:hAnsi="仿宋_GB2312" w:eastAsia="仿宋_GB2312" w:cs="仿宋_GB2312"/>
          <w:kern w:val="0"/>
          <w:sz w:val="32"/>
          <w:szCs w:val="32"/>
        </w:rPr>
        <w:t>已录（聘）用到机关、事业单位的，还须提交同级组织或人社部门出具的未享受定向考录（招聘）优惠政策证明。</w:t>
      </w:r>
    </w:p>
    <w:p>
      <w:pPr>
        <w:widowControl/>
        <w:spacing w:line="560" w:lineRule="exact"/>
        <w:ind w:firstLine="643"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b/>
          <w:bCs/>
          <w:color w:val="000000" w:themeColor="text1"/>
          <w:kern w:val="0"/>
          <w:sz w:val="32"/>
          <w:szCs w:val="32"/>
        </w:rPr>
        <w:t>“应届高校毕业生”</w:t>
      </w:r>
      <w:r>
        <w:rPr>
          <w:rFonts w:hint="eastAsia" w:ascii="仿宋_GB2312" w:hAnsi="仿宋_GB2312" w:eastAsia="仿宋_GB2312" w:cs="仿宋_GB2312"/>
          <w:color w:val="000000" w:themeColor="text1"/>
          <w:kern w:val="0"/>
          <w:sz w:val="32"/>
          <w:szCs w:val="32"/>
        </w:rPr>
        <w:t>须提交身份证、学校核发的就业推荐表（或学校相关部门出具的学历学位证明或教育部学籍在线验证报告），</w:t>
      </w:r>
      <w:r>
        <w:rPr>
          <w:rFonts w:hint="eastAsia" w:ascii="仿宋_GB2312" w:hAnsi="仿宋_GB2312" w:eastAsia="仿宋_GB2312" w:cs="仿宋_GB2312"/>
          <w:kern w:val="0"/>
          <w:sz w:val="32"/>
          <w:szCs w:val="32"/>
        </w:rPr>
        <w:t>就读期间个人档案、组织关系保管在就读院校（或科研机构）的书面承诺</w:t>
      </w:r>
      <w:r>
        <w:rPr>
          <w:rFonts w:hint="eastAsia" w:ascii="仿宋_GB2312" w:hAnsi="仿宋_GB2312" w:eastAsia="仿宋_GB2312" w:cs="仿宋_GB2312"/>
          <w:color w:val="000000" w:themeColor="text1"/>
          <w:kern w:val="0"/>
          <w:sz w:val="32"/>
          <w:szCs w:val="32"/>
        </w:rPr>
        <w:t>，已经就业或签订就业协议书的还须提供具有用人管理权限部门或单位出具的同意报考证明信或解约函。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国家统一招生，</w:t>
      </w:r>
      <w:r>
        <w:rPr>
          <w:rFonts w:ascii="仿宋_GB2312" w:hAnsi="仿宋_GB2312" w:eastAsia="仿宋_GB2312" w:cs="仿宋_GB2312"/>
          <w:kern w:val="0"/>
          <w:sz w:val="32"/>
          <w:szCs w:val="32"/>
        </w:rPr>
        <w:t>2019</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2020</w:t>
      </w:r>
      <w:r>
        <w:rPr>
          <w:rFonts w:hint="eastAsia" w:ascii="仿宋_GB2312" w:hAnsi="仿宋_GB2312" w:eastAsia="仿宋_GB2312" w:cs="仿宋_GB2312"/>
          <w:kern w:val="0"/>
          <w:sz w:val="32"/>
          <w:szCs w:val="32"/>
        </w:rPr>
        <w:t>年离校时和在国家规定择业期（二年）内未曾落实工作单位的普通高校毕业生提供档案存放证明〔</w:t>
      </w:r>
      <w:r>
        <w:rPr>
          <w:rFonts w:ascii="仿宋_GB2312" w:hAnsi="仿宋_GB2312" w:eastAsia="仿宋_GB2312" w:cs="仿宋_GB2312"/>
          <w:kern w:val="0"/>
          <w:sz w:val="32"/>
          <w:szCs w:val="32"/>
        </w:rPr>
        <w:t>档案</w:t>
      </w:r>
      <w:r>
        <w:rPr>
          <w:rFonts w:hint="eastAsia" w:ascii="仿宋_GB2312" w:hAnsi="仿宋_GB2312" w:eastAsia="仿宋_GB2312" w:cs="仿宋_GB2312"/>
          <w:kern w:val="0"/>
          <w:sz w:val="32"/>
          <w:szCs w:val="32"/>
        </w:rPr>
        <w:t>须</w:t>
      </w:r>
      <w:r>
        <w:rPr>
          <w:rFonts w:ascii="仿宋_GB2312" w:hAnsi="仿宋_GB2312" w:eastAsia="仿宋_GB2312" w:cs="仿宋_GB2312"/>
          <w:kern w:val="0"/>
          <w:sz w:val="32"/>
          <w:szCs w:val="32"/>
        </w:rPr>
        <w:t>保留在原毕业学校，或保留在各级毕业生就业主管部门（毕业生就业指导服务中心）、各级人才交流服务机构和各级公共就业服务机构</w:t>
      </w:r>
      <w:r>
        <w:rPr>
          <w:rFonts w:hint="eastAsia" w:ascii="仿宋_GB2312" w:hAnsi="仿宋_GB2312" w:eastAsia="仿宋_GB2312" w:cs="仿宋_GB2312"/>
          <w:kern w:val="0"/>
          <w:sz w:val="32"/>
          <w:szCs w:val="32"/>
        </w:rPr>
        <w:t>〕、择业期（二年）内未曾落实工作单位的个人书面承诺书，学历证书、相应学位证书、身份证、毕业生就业主管机关签发的就业报到证（非个人原因未发放就业报到证的提供相关证明材料）。</w:t>
      </w:r>
    </w:p>
    <w:p>
      <w:pPr>
        <w:widowControl/>
        <w:spacing w:line="560" w:lineRule="exact"/>
        <w:ind w:firstLine="640" w:firstLineChars="200"/>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在国（境）外教学科研机构学习，与国（境）内应届高校毕业生同期毕业的海归</w:t>
      </w:r>
      <w:r>
        <w:rPr>
          <w:rFonts w:hint="eastAsia" w:ascii="仿宋_GB2312" w:hAnsi="仿宋_GB2312" w:eastAsia="仿宋_GB2312" w:cs="仿宋_GB2312"/>
          <w:sz w:val="32"/>
          <w:szCs w:val="32"/>
        </w:rPr>
        <w:t>留学人员</w:t>
      </w:r>
      <w:r>
        <w:rPr>
          <w:rFonts w:hint="eastAsia" w:ascii="仿宋_GB2312" w:hAnsi="仿宋_GB2312" w:eastAsia="仿宋_GB2312" w:cs="仿宋_GB2312"/>
          <w:kern w:val="0"/>
          <w:sz w:val="32"/>
          <w:szCs w:val="32"/>
        </w:rPr>
        <w:t>（含二年择业期内未曾落实工作单位的）提供国（境）外学历学位认证书〔未取得国（境）外学历学位认证书的须提供国（境）外学历学位证书、有资质的翻译机构出具的翻译资料和能够按时取得国（境）外学历学位认证的个人书面承诺，承诺专业须与学历学位认证书一致〕、身份证，择业期（二年）内未曾落实工作单位的提供择业期（二年）内曾未落实工作单位的个人书面承诺书，与国（境）内应届高校毕业生同期毕业、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参加服务基层四项目人员提供</w:t>
      </w:r>
      <w:r>
        <w:rPr>
          <w:rFonts w:hint="eastAsia" w:ascii="仿宋_GB2312" w:eastAsia="仿宋_GB2312"/>
          <w:sz w:val="32"/>
          <w:szCs w:val="32"/>
        </w:rPr>
        <w:t>本人学历证书、相应学位证书、身份证、</w:t>
      </w:r>
      <w:r>
        <w:rPr>
          <w:rFonts w:hint="eastAsia" w:ascii="仿宋_GB2312" w:hAnsi="仿宋_GB2312" w:eastAsia="仿宋_GB2312" w:cs="仿宋_GB2312"/>
          <w:kern w:val="0"/>
          <w:sz w:val="32"/>
          <w:szCs w:val="32"/>
        </w:rPr>
        <w:t>参加相应项目及考核合格的证明材料和</w:t>
      </w:r>
      <w:r>
        <w:rPr>
          <w:rFonts w:ascii="仿宋_GB2312" w:hAnsi="仿宋_GB2312" w:eastAsia="仿宋_GB2312" w:cs="仿宋_GB2312"/>
          <w:kern w:val="0"/>
          <w:sz w:val="32"/>
          <w:szCs w:val="32"/>
        </w:rPr>
        <w:t>服务期满且考核合格后2年内未曾落实工作单位的</w:t>
      </w:r>
      <w:r>
        <w:rPr>
          <w:rFonts w:hint="eastAsia" w:ascii="仿宋_GB2312" w:hAnsi="仿宋_GB2312" w:eastAsia="仿宋_GB2312" w:cs="仿宋_GB2312"/>
          <w:kern w:val="0"/>
          <w:sz w:val="32"/>
          <w:szCs w:val="32"/>
        </w:rPr>
        <w:t>个人书面承诺书。</w:t>
      </w:r>
    </w:p>
    <w:p>
      <w:pPr>
        <w:spacing w:line="560" w:lineRule="exact"/>
        <w:ind w:firstLine="643"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（2）报考非定向招聘岗位人员</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2021年全日制普通高校毕业生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须提交学历证书、相应学位证书、身份证、毕业生就业主管机关签发的就业报到证（非个人原因未发放就业报到证的提供相关证明材料，研究生毕业生可提供就业推荐表及就业协议书代替就业报到证）。</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承诺专业须与国（境）外学历学位认证书一致〕。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式样）。</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《招聘岗位需求表》“专业要求”栏中专业后面有括号的，括号内的内容即为专业研究方向要求，如专业要求“艺术设计（展示设计）”,“展示设计”即为该岗位的专业研究方向要求。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hint="eastAsia" w:ascii="仿宋_GB2312" w:hAnsi="仿宋_GB2312" w:eastAsia="仿宋_GB2312" w:cs="仿宋_GB2312"/>
          <w:b/>
          <w:kern w:val="0"/>
          <w:sz w:val="32"/>
          <w:szCs w:val="32"/>
          <w:lang w:val="en-US" w:eastAsia="zh-CN"/>
        </w:rPr>
        <w:t>6</w:t>
      </w:r>
      <w:bookmarkStart w:id="0" w:name="_GoBack"/>
      <w:bookmarkEnd w:id="0"/>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专业研究方向证明，应由高校教务部门或研究生处（院）出具；2021年全日制普通高校毕业生《就业推荐表》标明专业研究方向的，可作为专业研究方向证明。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招聘岗位有其他要求的，必须满足《202</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芝罘区</w:t>
      </w:r>
      <w:r>
        <w:rPr>
          <w:rFonts w:hint="eastAsia" w:ascii="仿宋_GB2312" w:hAnsi="仿宋" w:eastAsia="仿宋_GB2312"/>
          <w:sz w:val="32"/>
          <w:szCs w:val="32"/>
        </w:rPr>
        <w:t>事业单位公开招聘工作人员岗位需求表</w:t>
      </w:r>
      <w:r>
        <w:rPr>
          <w:rFonts w:hint="eastAsia" w:ascii="仿宋_GB2312" w:hAnsi="仿宋_GB2312" w:eastAsia="仿宋_GB2312" w:cs="仿宋_GB2312"/>
          <w:kern w:val="0"/>
          <w:sz w:val="32"/>
          <w:szCs w:val="32"/>
        </w:rPr>
        <w:t>》中的所有条件才能报考。现场资格审查时，在《</w:t>
      </w:r>
      <w:r>
        <w:rPr>
          <w:rFonts w:hint="eastAsia" w:ascii="仿宋_GB2312" w:hAnsi="仿宋_GB2312" w:eastAsia="仿宋_GB2312" w:cs="仿宋_GB2312"/>
          <w:kern w:val="0"/>
          <w:sz w:val="32"/>
          <w:szCs w:val="32"/>
          <w:lang w:eastAsia="zh-CN"/>
        </w:rPr>
        <w:t>芝罘区</w:t>
      </w:r>
      <w:r>
        <w:rPr>
          <w:rFonts w:hint="eastAsia" w:ascii="仿宋_GB2312" w:hAnsi="仿宋_GB2312" w:eastAsia="仿宋_GB2312" w:cs="仿宋_GB2312"/>
          <w:kern w:val="0"/>
          <w:sz w:val="32"/>
          <w:szCs w:val="32"/>
        </w:rPr>
        <w:t>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w:t>
      </w:r>
      <w:r>
        <w:rPr>
          <w:rFonts w:ascii="仿宋_GB2312" w:hAnsi="仿宋" w:eastAsia="仿宋_GB2312"/>
          <w:color w:val="auto"/>
          <w:sz w:val="32"/>
          <w:szCs w:val="32"/>
        </w:rPr>
        <w:t>件的，取消其</w:t>
      </w:r>
      <w:r>
        <w:rPr>
          <w:rFonts w:hint="eastAsia" w:ascii="仿宋_GB2312" w:hAnsi="仿宋" w:eastAsia="仿宋_GB2312"/>
          <w:color w:val="auto"/>
          <w:sz w:val="32"/>
          <w:szCs w:val="32"/>
        </w:rPr>
        <w:t>考</w:t>
      </w:r>
      <w:r>
        <w:rPr>
          <w:rFonts w:ascii="仿宋_GB2312" w:hAnsi="仿宋" w:eastAsia="仿宋_GB2312"/>
          <w:color w:val="auto"/>
          <w:sz w:val="32"/>
          <w:szCs w:val="32"/>
        </w:rPr>
        <w:t>试资格。</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30.如何查询是否进入面试范围？</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进入现场资格审查范围人员名单和包含递补情况的面试人员名单均在</w:t>
      </w:r>
      <w:r>
        <w:rPr>
          <w:rFonts w:hint="eastAsia" w:ascii="仿宋_GB2312" w:hAnsi="仿宋" w:eastAsia="仿宋_GB2312"/>
          <w:color w:val="auto"/>
          <w:sz w:val="32"/>
          <w:szCs w:val="32"/>
          <w:lang w:eastAsia="zh-CN"/>
        </w:rPr>
        <w:t>芝罘区政府网站</w:t>
      </w:r>
      <w:r>
        <w:rPr>
          <w:rFonts w:hint="eastAsia" w:ascii="仿宋_GB2312" w:hAnsi="仿宋" w:eastAsia="仿宋_GB2312"/>
          <w:color w:val="auto"/>
          <w:sz w:val="32"/>
          <w:szCs w:val="32"/>
        </w:rPr>
        <w:t>公布。</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31. 现场资格审查、考试和体检时，疫情防控注意事项有哪些?</w:t>
      </w:r>
    </w:p>
    <w:p>
      <w:pPr>
        <w:spacing w:line="560"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一）现场资格审查、考试或体检前28日以来应聘人员本人及其共同居住人有国（境）外或中、高风险地区旅居史，或所在地区升级为中、高风险地区，或有发热、乏力、咳嗽、咽痛、打喷嚏、腹泻、呕吐、黄疸、皮疹、结膜充血等疑似症状，应聘人员须主动向招聘主管机关报告（体检时向招聘单位主管部门报告），并尽快自行就诊排查，招聘主管机关（招聘单位主管部门）将根据防疫部门工作要求，综合研判并通知应聘人员可否正常参加，如具备参加条件，应聘人员来烟时须持7日内有效核酸检测阴性证明。现场资格审查、考试或体检前14天起，应聘人员每日应自觉进行体温测量、记录及健康状况监测。</w:t>
      </w:r>
    </w:p>
    <w:p>
      <w:pPr>
        <w:spacing w:line="560"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二）所有应聘人员参加现场资格审查、考试和体检时应佩戴口罩，主动提交《应聘人员健康承诺书》《应聘人员健康管理信息采集表》、山东省电子健康通行码（绿码,原则上不允许使用手机截屏或纸质打印健康通行码）、准考证和身份证，并按要求接受体温测量。无法提供健康证明的，以及经现场专业人员确认有可疑症状（体温37.3℃以上，出现持续干咳、乏力、呼吸困难等症状）的应聘人员，不得进入。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val="en-US" w:eastAsia="zh-CN"/>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未尽事宜，按照省市疫情防控最新规定执行。</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报名系统技术有关问题，请联系电话：0535-</w:t>
      </w:r>
      <w:r>
        <w:rPr>
          <w:rFonts w:hint="eastAsia" w:ascii="仿宋_GB2312" w:hAnsi="仿宋_GB2312" w:eastAsia="仿宋_GB2312" w:cs="仿宋_GB2312"/>
          <w:kern w:val="0"/>
          <w:sz w:val="32"/>
          <w:szCs w:val="32"/>
          <w:lang w:val="en-US" w:eastAsia="zh-CN"/>
        </w:rPr>
        <w:t>6225558</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14</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A40F3"/>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55BF6"/>
    <w:rsid w:val="00A708FB"/>
    <w:rsid w:val="00AA1A19"/>
    <w:rsid w:val="00AC6B2D"/>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C3293"/>
    <w:rsid w:val="00FD6242"/>
    <w:rsid w:val="00FE025E"/>
    <w:rsid w:val="010E405A"/>
    <w:rsid w:val="015E680C"/>
    <w:rsid w:val="01C13426"/>
    <w:rsid w:val="02807901"/>
    <w:rsid w:val="02FB1CF4"/>
    <w:rsid w:val="03CE7FD8"/>
    <w:rsid w:val="03D704F8"/>
    <w:rsid w:val="03E414A3"/>
    <w:rsid w:val="04123CF5"/>
    <w:rsid w:val="04596F89"/>
    <w:rsid w:val="049A0462"/>
    <w:rsid w:val="058614B9"/>
    <w:rsid w:val="06752BEF"/>
    <w:rsid w:val="06DB1D60"/>
    <w:rsid w:val="06F673EC"/>
    <w:rsid w:val="075D0BD8"/>
    <w:rsid w:val="07EA0CE5"/>
    <w:rsid w:val="08A84167"/>
    <w:rsid w:val="08B84F7F"/>
    <w:rsid w:val="08DC6E53"/>
    <w:rsid w:val="09210335"/>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850D03"/>
    <w:rsid w:val="0FE36E55"/>
    <w:rsid w:val="106349DE"/>
    <w:rsid w:val="10A44FF3"/>
    <w:rsid w:val="114442FF"/>
    <w:rsid w:val="1226074B"/>
    <w:rsid w:val="12502D4F"/>
    <w:rsid w:val="13EE295E"/>
    <w:rsid w:val="14C912DB"/>
    <w:rsid w:val="14DD7CD5"/>
    <w:rsid w:val="1505750A"/>
    <w:rsid w:val="151E1A44"/>
    <w:rsid w:val="15205DC3"/>
    <w:rsid w:val="15297E4C"/>
    <w:rsid w:val="15BB3418"/>
    <w:rsid w:val="16C53177"/>
    <w:rsid w:val="16D01E88"/>
    <w:rsid w:val="172E045F"/>
    <w:rsid w:val="17DD652C"/>
    <w:rsid w:val="183954C1"/>
    <w:rsid w:val="184516CA"/>
    <w:rsid w:val="187631F1"/>
    <w:rsid w:val="19573545"/>
    <w:rsid w:val="19C821B5"/>
    <w:rsid w:val="1A501941"/>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4417CF"/>
    <w:rsid w:val="1FEE1CEB"/>
    <w:rsid w:val="20765230"/>
    <w:rsid w:val="20792ABF"/>
    <w:rsid w:val="20A75580"/>
    <w:rsid w:val="21074221"/>
    <w:rsid w:val="21F25AB2"/>
    <w:rsid w:val="2269499C"/>
    <w:rsid w:val="22B031F9"/>
    <w:rsid w:val="23A54055"/>
    <w:rsid w:val="23C352FC"/>
    <w:rsid w:val="240D3B86"/>
    <w:rsid w:val="247E4123"/>
    <w:rsid w:val="25872AD7"/>
    <w:rsid w:val="260E4D17"/>
    <w:rsid w:val="26311C91"/>
    <w:rsid w:val="26937BED"/>
    <w:rsid w:val="2738777A"/>
    <w:rsid w:val="27F0492E"/>
    <w:rsid w:val="287F3D60"/>
    <w:rsid w:val="288560D2"/>
    <w:rsid w:val="29256FBF"/>
    <w:rsid w:val="29987625"/>
    <w:rsid w:val="29DF5135"/>
    <w:rsid w:val="2AC85CFB"/>
    <w:rsid w:val="2B190F34"/>
    <w:rsid w:val="2B5302D4"/>
    <w:rsid w:val="2B8D29F9"/>
    <w:rsid w:val="2CDF2153"/>
    <w:rsid w:val="2F3562A2"/>
    <w:rsid w:val="2FB53650"/>
    <w:rsid w:val="2FCF0774"/>
    <w:rsid w:val="2FE26946"/>
    <w:rsid w:val="3019771C"/>
    <w:rsid w:val="304302F4"/>
    <w:rsid w:val="30491239"/>
    <w:rsid w:val="30BD0C63"/>
    <w:rsid w:val="319E5CF2"/>
    <w:rsid w:val="32A4559B"/>
    <w:rsid w:val="32A92634"/>
    <w:rsid w:val="337F6ABC"/>
    <w:rsid w:val="34186C96"/>
    <w:rsid w:val="3546005F"/>
    <w:rsid w:val="3577490E"/>
    <w:rsid w:val="35D1009A"/>
    <w:rsid w:val="35DD2E71"/>
    <w:rsid w:val="361C291B"/>
    <w:rsid w:val="363C6A62"/>
    <w:rsid w:val="368C5CF6"/>
    <w:rsid w:val="37F56440"/>
    <w:rsid w:val="37F842A8"/>
    <w:rsid w:val="382E3FE1"/>
    <w:rsid w:val="38A40713"/>
    <w:rsid w:val="392D1663"/>
    <w:rsid w:val="394B09BA"/>
    <w:rsid w:val="39DD4918"/>
    <w:rsid w:val="3A967CEE"/>
    <w:rsid w:val="3B4856F3"/>
    <w:rsid w:val="3C39567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182E3F"/>
    <w:rsid w:val="55232955"/>
    <w:rsid w:val="56D4672E"/>
    <w:rsid w:val="57BB5C78"/>
    <w:rsid w:val="58AC2C04"/>
    <w:rsid w:val="58B852BA"/>
    <w:rsid w:val="59225AA9"/>
    <w:rsid w:val="59896920"/>
    <w:rsid w:val="599D2394"/>
    <w:rsid w:val="59A61476"/>
    <w:rsid w:val="59DA6C9E"/>
    <w:rsid w:val="59E873E2"/>
    <w:rsid w:val="5A310FEB"/>
    <w:rsid w:val="5A4B7F4F"/>
    <w:rsid w:val="5AC323C1"/>
    <w:rsid w:val="5ADF7B74"/>
    <w:rsid w:val="5B443328"/>
    <w:rsid w:val="5B5E79A1"/>
    <w:rsid w:val="5C98720C"/>
    <w:rsid w:val="5CB16495"/>
    <w:rsid w:val="5CDD13AF"/>
    <w:rsid w:val="5E6078BE"/>
    <w:rsid w:val="5F2C6543"/>
    <w:rsid w:val="5F5670FD"/>
    <w:rsid w:val="5F844081"/>
    <w:rsid w:val="5F8835A9"/>
    <w:rsid w:val="604D15C8"/>
    <w:rsid w:val="605B3FBE"/>
    <w:rsid w:val="607B41DC"/>
    <w:rsid w:val="60D33714"/>
    <w:rsid w:val="61433BBC"/>
    <w:rsid w:val="61E42AAF"/>
    <w:rsid w:val="62BC0544"/>
    <w:rsid w:val="62E07E00"/>
    <w:rsid w:val="634444C9"/>
    <w:rsid w:val="63576329"/>
    <w:rsid w:val="63677BA0"/>
    <w:rsid w:val="63F74B22"/>
    <w:rsid w:val="64746C17"/>
    <w:rsid w:val="6539216D"/>
    <w:rsid w:val="65640C52"/>
    <w:rsid w:val="65B7255F"/>
    <w:rsid w:val="66736467"/>
    <w:rsid w:val="668D572F"/>
    <w:rsid w:val="66AC43D7"/>
    <w:rsid w:val="66CE54C6"/>
    <w:rsid w:val="66EF61DE"/>
    <w:rsid w:val="678A5D04"/>
    <w:rsid w:val="67AE3358"/>
    <w:rsid w:val="683B22B2"/>
    <w:rsid w:val="686E078A"/>
    <w:rsid w:val="68CB1F7E"/>
    <w:rsid w:val="690510B9"/>
    <w:rsid w:val="69BB1A5C"/>
    <w:rsid w:val="69E84A00"/>
    <w:rsid w:val="6A8B3B60"/>
    <w:rsid w:val="6B521BA0"/>
    <w:rsid w:val="6B796D9D"/>
    <w:rsid w:val="6CB33E68"/>
    <w:rsid w:val="6CDB09E2"/>
    <w:rsid w:val="6CDB2F5E"/>
    <w:rsid w:val="6D8F1832"/>
    <w:rsid w:val="6EBE1813"/>
    <w:rsid w:val="708A387C"/>
    <w:rsid w:val="70ED2890"/>
    <w:rsid w:val="713066DB"/>
    <w:rsid w:val="71706AFC"/>
    <w:rsid w:val="72426071"/>
    <w:rsid w:val="726E5413"/>
    <w:rsid w:val="732E30D0"/>
    <w:rsid w:val="73760711"/>
    <w:rsid w:val="73950812"/>
    <w:rsid w:val="73BD3C96"/>
    <w:rsid w:val="746B7EE5"/>
    <w:rsid w:val="75267FA8"/>
    <w:rsid w:val="75412B61"/>
    <w:rsid w:val="7591021F"/>
    <w:rsid w:val="75A72685"/>
    <w:rsid w:val="763657F5"/>
    <w:rsid w:val="766D6462"/>
    <w:rsid w:val="7683277C"/>
    <w:rsid w:val="772E7F45"/>
    <w:rsid w:val="774246AA"/>
    <w:rsid w:val="77B06BAF"/>
    <w:rsid w:val="77B77DCD"/>
    <w:rsid w:val="78AC63C3"/>
    <w:rsid w:val="78CD4F0A"/>
    <w:rsid w:val="78DD2365"/>
    <w:rsid w:val="797314CA"/>
    <w:rsid w:val="79DE0D6E"/>
    <w:rsid w:val="7AD64B52"/>
    <w:rsid w:val="7AF844D2"/>
    <w:rsid w:val="7B33781A"/>
    <w:rsid w:val="7B924AC2"/>
    <w:rsid w:val="7B9626C4"/>
    <w:rsid w:val="7BC70B85"/>
    <w:rsid w:val="7BDB5AA3"/>
    <w:rsid w:val="7C027A83"/>
    <w:rsid w:val="7CA73CFF"/>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1169</Words>
  <Characters>6666</Characters>
  <Lines>55</Lines>
  <Paragraphs>15</Paragraphs>
  <TotalTime>6</TotalTime>
  <ScaleCrop>false</ScaleCrop>
  <LinksUpToDate>false</LinksUpToDate>
  <CharactersWithSpaces>7820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OFFICE</cp:lastModifiedBy>
  <cp:lastPrinted>2019-01-16T07:12:00Z</cp:lastPrinted>
  <dcterms:modified xsi:type="dcterms:W3CDTF">2021-06-21T11:13:28Z</dcterms:modified>
  <dc:title>问，参加2012年执业医师资格考试，成绩合格，但未发放医师资格证书的，可否报考相关岗位？资格审查时需提供什么材料？</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