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textAlignment w:val="auto"/>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Cs/>
          <w:kern w:val="0"/>
          <w:sz w:val="44"/>
          <w:szCs w:val="44"/>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芝罘区</w:t>
      </w:r>
      <w:r>
        <w:rPr>
          <w:rFonts w:hint="eastAsia" w:ascii="方正小标宋简体" w:hAnsi="方正小标宋简体" w:eastAsia="方正小标宋简体" w:cs="方正小标宋简体"/>
          <w:bCs/>
          <w:kern w:val="0"/>
          <w:sz w:val="44"/>
          <w:szCs w:val="44"/>
          <w:lang w:eastAsia="zh-CN"/>
        </w:rPr>
        <w:t>事业单位公开招聘高校毕业生带编入伍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Cs/>
          <w:kern w:val="0"/>
          <w:sz w:val="44"/>
          <w:szCs w:val="44"/>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w:t>
      </w:r>
      <w:r>
        <w:rPr>
          <w:rFonts w:hint="eastAsia" w:ascii="仿宋_GB2312" w:hAnsi="仿宋" w:eastAsia="仿宋_GB2312"/>
          <w:sz w:val="32"/>
          <w:szCs w:val="32"/>
          <w:lang w:val="en-US" w:eastAsia="zh-CN"/>
        </w:rPr>
        <w:t>芝罘区</w:t>
      </w:r>
      <w:r>
        <w:rPr>
          <w:rFonts w:hint="eastAsia" w:ascii="仿宋_GB2312" w:hAnsi="仿宋" w:eastAsia="仿宋_GB2312"/>
          <w:sz w:val="32"/>
          <w:szCs w:val="32"/>
        </w:rPr>
        <w:t>事业单位公开招聘高校毕业生带编入伍简章》（以下简称《简章》）规定的条件及招聘岗位资格条件者，均可应聘。</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val="en-US" w:eastAsia="zh-CN"/>
        </w:rPr>
        <w:t>非全日制本科毕业生年龄</w:t>
      </w:r>
      <w:r>
        <w:rPr>
          <w:rFonts w:hint="eastAsia" w:ascii="仿宋_GB2312" w:hAnsi="仿宋" w:eastAsia="仿宋_GB2312"/>
          <w:sz w:val="32"/>
          <w:szCs w:val="32"/>
        </w:rPr>
        <w:t>18周岁至2</w:t>
      </w:r>
      <w:r>
        <w:rPr>
          <w:rFonts w:hint="eastAsia" w:ascii="仿宋_GB2312" w:hAnsi="仿宋" w:eastAsia="仿宋_GB2312"/>
          <w:sz w:val="32"/>
          <w:szCs w:val="32"/>
          <w:lang w:val="en-US" w:eastAsia="zh-CN"/>
        </w:rPr>
        <w:t>2</w:t>
      </w:r>
      <w:r>
        <w:rPr>
          <w:rFonts w:hint="eastAsia" w:ascii="仿宋_GB2312" w:hAnsi="仿宋" w:eastAsia="仿宋_GB2312"/>
          <w:sz w:val="32"/>
          <w:szCs w:val="32"/>
        </w:rPr>
        <w:t>周岁（</w:t>
      </w:r>
      <w:r>
        <w:rPr>
          <w:rFonts w:hint="eastAsia" w:ascii="仿宋_GB2312" w:hAnsi="仿宋" w:eastAsia="仿宋_GB2312"/>
          <w:sz w:val="32"/>
          <w:szCs w:val="32"/>
          <w:lang w:val="en-US" w:eastAsia="zh-CN"/>
        </w:rPr>
        <w:t>2000</w:t>
      </w:r>
      <w:r>
        <w:rPr>
          <w:rFonts w:hint="eastAsia" w:ascii="仿宋_GB2312" w:hAnsi="仿宋" w:eastAsia="仿宋_GB2312"/>
          <w:sz w:val="32"/>
          <w:szCs w:val="32"/>
        </w:rPr>
        <w:t>年1月1日—2004年12月31日出生）</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全日制</w:t>
      </w:r>
      <w:r>
        <w:rPr>
          <w:rFonts w:hint="eastAsia" w:ascii="仿宋_GB2312" w:hAnsi="仿宋" w:eastAsia="仿宋_GB2312"/>
          <w:sz w:val="32"/>
          <w:szCs w:val="32"/>
        </w:rPr>
        <w:t>本科毕业生年龄18周岁至24周岁（1998年1月1日—2004年12月31日出生），研究生毕业生年龄18周岁至26周岁（1996年1月1日—2004年12月31日出生）。</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hAnsi="仿宋" w:eastAsia="仿宋_GB2312"/>
          <w:sz w:val="32"/>
          <w:szCs w:val="32"/>
        </w:rPr>
        <w:t>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年8月底前取得外，招聘岗位要求的学历证书</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相应学位证书等所有资格、资质及证书</w:t>
      </w:r>
      <w:bookmarkStart w:id="0" w:name="_GoBack"/>
      <w:bookmarkEnd w:id="0"/>
      <w:r>
        <w:rPr>
          <w:rFonts w:hint="eastAsia" w:ascii="仿宋_GB2312" w:hAnsi="仿宋" w:eastAsia="仿宋_GB2312"/>
          <w:sz w:val="32"/>
          <w:szCs w:val="32"/>
        </w:rPr>
        <w:t>，应聘人员均须于202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24</w:t>
      </w:r>
      <w:r>
        <w:rPr>
          <w:rFonts w:hint="eastAsia" w:ascii="仿宋_GB2312" w:hAnsi="仿宋" w:eastAsia="仿宋_GB2312"/>
          <w:sz w:val="32"/>
          <w:szCs w:val="32"/>
          <w:highlight w:val="none"/>
        </w:rPr>
        <w:t>日</w:t>
      </w:r>
      <w:r>
        <w:rPr>
          <w:rFonts w:hint="eastAsia" w:ascii="仿宋_GB2312" w:hAnsi="仿宋" w:eastAsia="仿宋_GB2312"/>
          <w:sz w:val="32"/>
          <w:szCs w:val="32"/>
        </w:rPr>
        <w:t>（含）之前取得，且在现场资格审查、考察、办理聘用手续等期间该证件均有效。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val="en-US"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w:t>
      </w:r>
      <w:r>
        <w:rPr>
          <w:rFonts w:hint="eastAsia" w:ascii="仿宋_GB2312" w:hAnsi="仿宋_GB2312" w:eastAsia="仿宋_GB2312" w:cs="仿宋_GB2312"/>
          <w:kern w:val="0"/>
          <w:sz w:val="32"/>
          <w:szCs w:val="32"/>
          <w:lang w:val="en-US" w:eastAsia="zh-CN"/>
        </w:rPr>
        <w:t>芝罘区</w:t>
      </w:r>
      <w:r>
        <w:rPr>
          <w:rFonts w:hint="eastAsia" w:ascii="仿宋_GB2312" w:hAnsi="仿宋_GB2312" w:eastAsia="仿宋_GB2312" w:cs="仿宋_GB2312"/>
          <w:kern w:val="0"/>
          <w:sz w:val="32"/>
          <w:szCs w:val="32"/>
          <w:lang w:eastAsia="zh-CN"/>
        </w:rPr>
        <w:t>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（1）《2022年</w:t>
      </w:r>
      <w:r>
        <w:rPr>
          <w:rFonts w:hint="eastAsia" w:ascii="仿宋_GB2312" w:hAnsi="仿宋_GB2312" w:eastAsia="仿宋_GB2312" w:cs="仿宋_GB2312"/>
          <w:kern w:val="0"/>
          <w:sz w:val="32"/>
          <w:szCs w:val="32"/>
          <w:lang w:val="en-US" w:eastAsia="zh-CN"/>
        </w:rPr>
        <w:t>芝罘区</w:t>
      </w:r>
      <w:r>
        <w:rPr>
          <w:rFonts w:hint="eastAsia" w:ascii="仿宋_GB2312" w:hAnsi="仿宋_GB2312" w:eastAsia="仿宋_GB2312" w:cs="仿宋_GB2312"/>
          <w:kern w:val="0"/>
          <w:sz w:val="32"/>
          <w:szCs w:val="32"/>
        </w:rPr>
        <w:t>事业单位公开招聘高校毕业生带编入伍报名登记表》一式两份；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56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 现场</w:t>
      </w:r>
      <w:r>
        <w:rPr>
          <w:rFonts w:hint="eastAsia" w:ascii="黑体" w:hAnsi="黑体" w:eastAsia="黑体" w:cs="黑体"/>
          <w:kern w:val="0"/>
          <w:sz w:val="32"/>
          <w:szCs w:val="32"/>
          <w:lang w:eastAsia="zh-CN"/>
        </w:rPr>
        <w:t>报名、政治考核、</w:t>
      </w:r>
      <w:r>
        <w:rPr>
          <w:rFonts w:hint="eastAsia" w:ascii="黑体" w:hAnsi="黑体" w:eastAsia="黑体" w:cs="黑体"/>
          <w:kern w:val="0"/>
          <w:sz w:val="32"/>
          <w:szCs w:val="32"/>
        </w:rPr>
        <w:t>资格审查、</w:t>
      </w:r>
      <w:r>
        <w:rPr>
          <w:rFonts w:hint="eastAsia" w:ascii="黑体" w:hAnsi="黑体" w:eastAsia="黑体" w:cs="黑体"/>
          <w:kern w:val="0"/>
          <w:sz w:val="32"/>
          <w:szCs w:val="32"/>
          <w:lang w:eastAsia="zh-CN"/>
        </w:rPr>
        <w:t>体检和</w:t>
      </w:r>
      <w:r>
        <w:rPr>
          <w:rFonts w:hint="eastAsia" w:ascii="黑体" w:hAnsi="黑体" w:eastAsia="黑体" w:cs="黑体"/>
          <w:kern w:val="0"/>
          <w:sz w:val="32"/>
          <w:szCs w:val="32"/>
        </w:rPr>
        <w:t>考试时，疫情防控注意事项有哪些?</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一）现场报名、政治考核、资格审查、考试或体检前28日以来应聘人员本人及其共同居住人有国（境）外或中、高风险地区旅居史，或所在地区升级为中、高风险地区，或有发热、乏力、咳嗽、咽痛、打喷嚏、腹泻、呕吐、黄疸、皮疹、结膜充血等疑似症状，应聘人员须主动向</w:t>
      </w:r>
      <w:r>
        <w:rPr>
          <w:rFonts w:hint="eastAsia" w:ascii="仿宋_GB2312" w:hAnsi="仿宋" w:eastAsia="仿宋_GB2312"/>
          <w:sz w:val="32"/>
          <w:szCs w:val="32"/>
          <w:lang w:val="en-US" w:eastAsia="zh-CN"/>
        </w:rPr>
        <w:t>芝罘区</w:t>
      </w:r>
      <w:r>
        <w:rPr>
          <w:rFonts w:hint="eastAsia" w:ascii="仿宋_GB2312" w:hAnsi="仿宋" w:eastAsia="仿宋_GB2312"/>
          <w:sz w:val="32"/>
          <w:szCs w:val="32"/>
          <w:lang w:eastAsia="zh-CN"/>
        </w:rPr>
        <w:t>人民政府征兵办公室报告，并尽快自行就诊排查，</w:t>
      </w:r>
      <w:r>
        <w:rPr>
          <w:rFonts w:hint="eastAsia" w:ascii="仿宋_GB2312" w:hAnsi="仿宋" w:eastAsia="仿宋_GB2312"/>
          <w:sz w:val="32"/>
          <w:szCs w:val="32"/>
          <w:lang w:val="en-US" w:eastAsia="zh-CN"/>
        </w:rPr>
        <w:t>芝罘区</w:t>
      </w:r>
      <w:r>
        <w:rPr>
          <w:rFonts w:hint="eastAsia" w:ascii="仿宋_GB2312" w:hAnsi="仿宋" w:eastAsia="仿宋_GB2312"/>
          <w:sz w:val="32"/>
          <w:szCs w:val="32"/>
          <w:lang w:eastAsia="zh-CN"/>
        </w:rPr>
        <w:t>人民政府征兵办公室将根据防疫部门工作要求，综合研判并通知应聘人员可否正常参加，如具备参加条件，应聘人员来</w:t>
      </w:r>
      <w:r>
        <w:rPr>
          <w:rFonts w:hint="eastAsia" w:ascii="仿宋_GB2312" w:hAnsi="仿宋" w:eastAsia="仿宋_GB2312"/>
          <w:sz w:val="32"/>
          <w:szCs w:val="32"/>
          <w:lang w:val="en-US" w:eastAsia="zh-CN"/>
        </w:rPr>
        <w:t>芝罘区</w:t>
      </w:r>
      <w:r>
        <w:rPr>
          <w:rFonts w:hint="eastAsia" w:ascii="仿宋_GB2312" w:hAnsi="仿宋" w:eastAsia="仿宋_GB2312"/>
          <w:sz w:val="32"/>
          <w:szCs w:val="32"/>
          <w:lang w:eastAsia="zh-CN"/>
        </w:rPr>
        <w:t>报名、政治考核、资格审查或面试时须持48小时内有效核酸检测阴性证明。现场报名、政治考核、资格审查、考试或体检前14天起，应聘人员每日应自觉进行体温测量、记录及健康状况监测。</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（二）所有应聘人员参加现场报名、政治考核、资格审查、考试和体检时应佩戴口罩，主动提交《应聘人员健康承诺书》（附件</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）、《应聘人员健康管理信息采集表》（附件</w:t>
      </w:r>
      <w:r>
        <w:rPr>
          <w:rFonts w:hint="eastAsia" w:ascii="仿宋_GB2312" w:hAnsi="仿宋" w:eastAsia="仿宋_GB2312"/>
          <w:sz w:val="32"/>
          <w:szCs w:val="32"/>
          <w:lang w:val="en-US" w:eastAsia="zh-CN"/>
        </w:rPr>
        <w:t>4</w:t>
      </w:r>
      <w:r>
        <w:rPr>
          <w:rFonts w:hint="eastAsia" w:ascii="仿宋_GB2312" w:hAnsi="仿宋" w:eastAsia="仿宋_GB2312"/>
          <w:sz w:val="32"/>
          <w:szCs w:val="32"/>
          <w:lang w:eastAsia="zh-CN"/>
        </w:rPr>
        <w:t>）、山东省电子健康通行码（绿码,原则上不允许使用手机截屏或纸质打印健康通行码）、行程码、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报名、政治考核、资格审查、考试和体检过程中，如出现疑似症状，应聘人员应主动报告。结束后，应主动离开，不得聚集。</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 w:eastAsia="仿宋_GB2312"/>
          <w:sz w:val="32"/>
          <w:szCs w:val="32"/>
          <w:lang w:eastAsia="zh-CN"/>
        </w:rPr>
      </w:pPr>
      <w:r>
        <w:rPr>
          <w:rFonts w:hint="eastAsia" w:ascii="仿宋_GB2312" w:hAnsi="仿宋" w:eastAsia="仿宋_GB2312"/>
          <w:sz w:val="32"/>
          <w:szCs w:val="32"/>
          <w:lang w:eastAsia="zh-CN"/>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规定执行。具体注意事项按防疫最新规定执行，如有变化另行通知。</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w:t>
      </w:r>
      <w:r>
        <w:rPr>
          <w:rFonts w:hint="eastAsia" w:ascii="仿宋_GB2312" w:hAnsi="仿宋_GB2312" w:eastAsia="仿宋_GB2312" w:cs="仿宋_GB2312"/>
          <w:kern w:val="0"/>
          <w:sz w:val="32"/>
          <w:szCs w:val="32"/>
          <w:lang w:val="en-US" w:eastAsia="zh-CN"/>
        </w:rPr>
        <w:t>芝罘区</w:t>
      </w:r>
      <w:r>
        <w:rPr>
          <w:rFonts w:hint="eastAsia" w:ascii="仿宋_GB2312" w:hAnsi="仿宋_GB2312" w:eastAsia="仿宋_GB2312" w:cs="仿宋_GB2312"/>
          <w:color w:val="auto"/>
          <w:kern w:val="0"/>
          <w:sz w:val="32"/>
          <w:szCs w:val="32"/>
          <w:lang w:eastAsia="zh-CN"/>
        </w:rPr>
        <w:t>征兵办电话：</w:t>
      </w:r>
      <w:r>
        <w:rPr>
          <w:rFonts w:hint="eastAsia" w:ascii="仿宋_GB2312" w:hAnsi="仿宋_GB2312" w:eastAsia="仿宋_GB2312" w:cs="仿宋_GB2312"/>
          <w:color w:val="auto"/>
          <w:kern w:val="0"/>
          <w:sz w:val="32"/>
          <w:szCs w:val="32"/>
          <w:lang w:val="en-US" w:eastAsia="zh-CN"/>
        </w:rPr>
        <w:t>0535-</w:t>
      </w:r>
      <w:r>
        <w:rPr>
          <w:rFonts w:hint="eastAsia" w:ascii="仿宋_GB2312" w:hAnsi="仿宋_GB2312" w:eastAsia="仿宋_GB2312" w:cs="仿宋_GB2312"/>
          <w:sz w:val="32"/>
          <w:szCs w:val="32"/>
          <w:lang w:val="en-US" w:eastAsia="zh-CN"/>
        </w:rPr>
        <w:t>6695031</w:t>
      </w:r>
      <w:r>
        <w:rPr>
          <w:rFonts w:hint="eastAsia" w:ascii="仿宋_GB2312" w:hAnsi="仿宋_GB2312" w:eastAsia="仿宋_GB2312" w:cs="仿宋_GB2312"/>
          <w:color w:val="auto"/>
          <w:kern w:val="0"/>
          <w:sz w:val="32"/>
          <w:szCs w:val="32"/>
          <w:lang w:val="en-US" w:eastAsia="zh-CN"/>
        </w:rPr>
        <w:t>、</w:t>
      </w:r>
      <w:r>
        <w:rPr>
          <w:rFonts w:hint="eastAsia" w:ascii="仿宋_GB2312" w:hAnsi="仿宋" w:eastAsia="仿宋_GB2312"/>
          <w:bCs/>
          <w:sz w:val="32"/>
          <w:szCs w:val="32"/>
        </w:rPr>
        <w:t>0535-</w:t>
      </w:r>
      <w:r>
        <w:rPr>
          <w:rFonts w:hint="eastAsia" w:ascii="仿宋_GB2312" w:hAnsi="仿宋" w:eastAsia="仿宋_GB2312"/>
          <w:bCs/>
          <w:sz w:val="32"/>
          <w:szCs w:val="32"/>
          <w:lang w:val="en-US" w:eastAsia="zh-CN"/>
        </w:rPr>
        <w:t>6225558</w:t>
      </w:r>
      <w:r>
        <w:rPr>
          <w:rFonts w:hint="eastAsia" w:ascii="仿宋_GB2312" w:hAnsi="仿宋" w:eastAsia="仿宋_GB2312"/>
          <w:bCs/>
          <w:sz w:val="32"/>
          <w:szCs w:val="32"/>
          <w:lang w:eastAsia="zh-CN"/>
        </w:rPr>
        <w:t>（人社局）</w:t>
      </w:r>
      <w:r>
        <w:rPr>
          <w:rFonts w:hint="eastAsia" w:ascii="仿宋_GB2312" w:hAnsi="仿宋_GB2312" w:eastAsia="仿宋_GB2312" w:cs="仿宋_GB2312"/>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56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2154" w:right="1474" w:bottom="215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NGE0YTY2MTIyOGUwNDg2MTkxMzQwNDY1NDc4ZWQ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0FF709C"/>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3F471B"/>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CE42FE"/>
    <w:rsid w:val="4FE764D3"/>
    <w:rsid w:val="503178F9"/>
    <w:rsid w:val="50404B89"/>
    <w:rsid w:val="50C84E9D"/>
    <w:rsid w:val="511161D6"/>
    <w:rsid w:val="511D102D"/>
    <w:rsid w:val="51E4263D"/>
    <w:rsid w:val="51ED5566"/>
    <w:rsid w:val="520E71A8"/>
    <w:rsid w:val="52454B2B"/>
    <w:rsid w:val="526C56FE"/>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5FDD111D"/>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D64B52"/>
    <w:rsid w:val="7AE62BDB"/>
    <w:rsid w:val="7AF42BD2"/>
    <w:rsid w:val="7AF844D2"/>
    <w:rsid w:val="7B33781A"/>
    <w:rsid w:val="7B924AC2"/>
    <w:rsid w:val="7B9626C4"/>
    <w:rsid w:val="7BC70B85"/>
    <w:rsid w:val="7BDB5AA3"/>
    <w:rsid w:val="7C027A83"/>
    <w:rsid w:val="7C6D71D8"/>
    <w:rsid w:val="7C8C24D8"/>
    <w:rsid w:val="7D596D3C"/>
    <w:rsid w:val="7DBA793C"/>
    <w:rsid w:val="7E0544B5"/>
    <w:rsid w:val="7EDB7F96"/>
    <w:rsid w:val="7F1B17F8"/>
    <w:rsid w:val="7F2D28E2"/>
    <w:rsid w:val="7FE61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2859</Words>
  <Characters>2971</Characters>
  <Lines>55</Lines>
  <Paragraphs>15</Paragraphs>
  <TotalTime>3</TotalTime>
  <ScaleCrop>false</ScaleCrop>
  <LinksUpToDate>false</LinksUpToDate>
  <CharactersWithSpaces>2974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韩笑</cp:lastModifiedBy>
  <cp:lastPrinted>2019-01-16T07:12:00Z</cp:lastPrinted>
  <dcterms:modified xsi:type="dcterms:W3CDTF">2022-07-05T09:10:11Z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31FEDBA09A224934A33A74D7B12A1115</vt:lpwstr>
  </property>
</Properties>
</file>