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346CEA">
      <w:pPr>
        <w:spacing w:line="900" w:lineRule="exac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：</w:t>
      </w:r>
    </w:p>
    <w:p w14:paraId="54DD918D">
      <w:pPr>
        <w:spacing w:line="900" w:lineRule="exact"/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各系列初级和工程中级缴费方式流程图</w:t>
      </w:r>
    </w:p>
    <w:p w14:paraId="528871E6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 w14:paraId="29D90024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1、打开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“山东财政”</w:t>
      </w:r>
      <w:r>
        <w:rPr>
          <w:rFonts w:hint="eastAsia" w:ascii="仿宋_GB2312" w:hAnsi="仿宋_GB2312" w:eastAsia="仿宋_GB2312" w:cs="仿宋_GB2312"/>
          <w:sz w:val="32"/>
          <w:szCs w:val="32"/>
        </w:rPr>
        <w:t>公众号。</w:t>
      </w:r>
    </w:p>
    <w:p w14:paraId="49D04A98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2、点击左下角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“微服务”</w:t>
      </w:r>
      <w:r>
        <w:rPr>
          <w:rFonts w:hint="eastAsia" w:ascii="仿宋_GB2312" w:hAnsi="仿宋_GB2312" w:eastAsia="仿宋_GB2312" w:cs="仿宋_GB2312"/>
          <w:sz w:val="32"/>
          <w:szCs w:val="32"/>
        </w:rPr>
        <w:t>，选择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“非税缴费”</w:t>
      </w:r>
      <w:r>
        <w:rPr>
          <w:rFonts w:hint="eastAsia" w:ascii="仿宋_GB2312" w:hAnsi="仿宋_GB2312" w:eastAsia="仿宋_GB2312" w:cs="仿宋_GB2312"/>
          <w:sz w:val="32"/>
          <w:szCs w:val="32"/>
        </w:rPr>
        <w:t>，点击进入页面后选择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“缴款码缴费”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75D150C1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3、工作人员现场发放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缴款码告知单</w:t>
      </w:r>
      <w:r>
        <w:rPr>
          <w:rFonts w:hint="eastAsia" w:ascii="仿宋_GB2312" w:hAnsi="仿宋_GB2312" w:eastAsia="仿宋_GB2312" w:cs="仿宋_GB2312"/>
          <w:sz w:val="32"/>
          <w:szCs w:val="32"/>
        </w:rPr>
        <w:t>，申报人输入20位缴款码即可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微信</w:t>
      </w:r>
      <w:r>
        <w:rPr>
          <w:rFonts w:hint="eastAsia" w:ascii="仿宋_GB2312" w:hAnsi="仿宋_GB2312" w:eastAsia="仿宋_GB2312" w:cs="仿宋_GB2312"/>
          <w:sz w:val="32"/>
          <w:szCs w:val="32"/>
        </w:rPr>
        <w:t>支付缴款</w:t>
      </w:r>
    </w:p>
    <w:p w14:paraId="34EDAA7F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4、按照鲁发改成本〔2021〕638号文件的规定，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初级</w:t>
      </w:r>
      <w:r>
        <w:rPr>
          <w:rFonts w:hint="eastAsia" w:ascii="仿宋_GB2312" w:hAnsi="仿宋_GB2312" w:eastAsia="仿宋_GB2312" w:cs="仿宋_GB2312"/>
          <w:sz w:val="32"/>
          <w:szCs w:val="32"/>
        </w:rPr>
        <w:t>评审为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100元/人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中级</w:t>
      </w:r>
      <w:r>
        <w:rPr>
          <w:rFonts w:hint="eastAsia" w:ascii="仿宋_GB2312" w:hAnsi="仿宋_GB2312" w:eastAsia="仿宋_GB2312" w:cs="仿宋_GB2312"/>
          <w:sz w:val="32"/>
          <w:szCs w:val="32"/>
        </w:rPr>
        <w:t>评审为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160元/人。</w:t>
      </w:r>
    </w:p>
    <w:p w14:paraId="1B17379E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5、缴款成功后，重新进入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“山东财政”</w:t>
      </w:r>
      <w:r>
        <w:rPr>
          <w:rFonts w:hint="eastAsia" w:ascii="仿宋_GB2312" w:hAnsi="仿宋_GB2312" w:eastAsia="仿宋_GB2312" w:cs="仿宋_GB2312"/>
          <w:sz w:val="32"/>
          <w:szCs w:val="32"/>
        </w:rPr>
        <w:t>点击左下角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“微服务”</w:t>
      </w:r>
      <w:r>
        <w:rPr>
          <w:rFonts w:hint="eastAsia" w:ascii="仿宋_GB2312" w:hAnsi="仿宋_GB2312" w:eastAsia="仿宋_GB2312" w:cs="仿宋_GB2312"/>
          <w:sz w:val="32"/>
          <w:szCs w:val="32"/>
        </w:rPr>
        <w:t>，选择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“非税缴费”</w:t>
      </w:r>
      <w:r>
        <w:rPr>
          <w:rFonts w:hint="eastAsia" w:ascii="仿宋_GB2312" w:hAnsi="仿宋_GB2312" w:eastAsia="仿宋_GB2312" w:cs="仿宋_GB2312"/>
          <w:sz w:val="32"/>
          <w:szCs w:val="32"/>
        </w:rPr>
        <w:t>—“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信息查询”</w:t>
      </w:r>
      <w:r>
        <w:rPr>
          <w:rFonts w:hint="eastAsia" w:ascii="仿宋_GB2312" w:hAnsi="仿宋_GB2312" w:eastAsia="仿宋_GB2312" w:cs="仿宋_GB2312"/>
          <w:sz w:val="32"/>
          <w:szCs w:val="32"/>
        </w:rPr>
        <w:t>，进入含有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姓名和缴费信息页面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截图留存并报工作人员。</w:t>
      </w:r>
    </w:p>
    <w:p w14:paraId="1B3A6F00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6、工作人员完成缴费登记。</w:t>
      </w:r>
    </w:p>
    <w:p w14:paraId="40EE1DCD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 w14:paraId="4936E181">
      <w:pPr>
        <w:spacing w:line="6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备注：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single"/>
        </w:rPr>
        <w:t>市评各系列中高级职称缴费方式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请按《烟台市职称评审报名手册（202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年制）》要求办理；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single"/>
        </w:rPr>
        <w:t>省评系列的职称缴费方式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请按省高评委通知要求办理。</w:t>
      </w:r>
      <w:bookmarkStart w:id="0" w:name="_GoBack"/>
      <w:bookmarkEnd w:id="0"/>
    </w:p>
    <w:sectPr>
      <w:pgSz w:w="11906" w:h="16838"/>
      <w:pgMar w:top="1440" w:right="1474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altName w:val="方正黑体简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82E91"/>
    <w:rsid w:val="00092F6B"/>
    <w:rsid w:val="000D38C8"/>
    <w:rsid w:val="000D5106"/>
    <w:rsid w:val="00124A97"/>
    <w:rsid w:val="001614D5"/>
    <w:rsid w:val="001E4D32"/>
    <w:rsid w:val="002F711A"/>
    <w:rsid w:val="0032567D"/>
    <w:rsid w:val="00447276"/>
    <w:rsid w:val="00481A25"/>
    <w:rsid w:val="005826D0"/>
    <w:rsid w:val="005B7A97"/>
    <w:rsid w:val="005C2E17"/>
    <w:rsid w:val="005E7EE3"/>
    <w:rsid w:val="00623E1E"/>
    <w:rsid w:val="00695C40"/>
    <w:rsid w:val="006A7956"/>
    <w:rsid w:val="006B314B"/>
    <w:rsid w:val="007076A3"/>
    <w:rsid w:val="007114D7"/>
    <w:rsid w:val="00720F37"/>
    <w:rsid w:val="00724237"/>
    <w:rsid w:val="0075420F"/>
    <w:rsid w:val="007761DA"/>
    <w:rsid w:val="007B6692"/>
    <w:rsid w:val="007E7950"/>
    <w:rsid w:val="008A26D4"/>
    <w:rsid w:val="008B71C4"/>
    <w:rsid w:val="009226AF"/>
    <w:rsid w:val="0093204F"/>
    <w:rsid w:val="0095128F"/>
    <w:rsid w:val="00975DA7"/>
    <w:rsid w:val="00983545"/>
    <w:rsid w:val="009C22E2"/>
    <w:rsid w:val="00A05684"/>
    <w:rsid w:val="00A80569"/>
    <w:rsid w:val="00AF5AE2"/>
    <w:rsid w:val="00AF6290"/>
    <w:rsid w:val="00B03138"/>
    <w:rsid w:val="00B250AB"/>
    <w:rsid w:val="00C07AF8"/>
    <w:rsid w:val="00C616E2"/>
    <w:rsid w:val="00C76AD4"/>
    <w:rsid w:val="00CD6AD3"/>
    <w:rsid w:val="00D855E0"/>
    <w:rsid w:val="00DE1E8C"/>
    <w:rsid w:val="00DE58CE"/>
    <w:rsid w:val="00E44FD0"/>
    <w:rsid w:val="00E73B72"/>
    <w:rsid w:val="00E82E91"/>
    <w:rsid w:val="00E94EB8"/>
    <w:rsid w:val="00F4418D"/>
    <w:rsid w:val="00F70D34"/>
    <w:rsid w:val="00F91AA1"/>
    <w:rsid w:val="00FB7159"/>
    <w:rsid w:val="00FF5BBF"/>
    <w:rsid w:val="459E5FCB"/>
    <w:rsid w:val="65F0351E"/>
    <w:rsid w:val="6B3EEF93"/>
    <w:rsid w:val="6FEFE234"/>
    <w:rsid w:val="BB57C39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48</Words>
  <Characters>274</Characters>
  <Lines>2</Lines>
  <Paragraphs>1</Paragraphs>
  <TotalTime>13</TotalTime>
  <ScaleCrop>false</ScaleCrop>
  <LinksUpToDate>false</LinksUpToDate>
  <CharactersWithSpaces>321</CharactersWithSpaces>
  <Application>WPS Office_12.8.2.20327_F1E327BC-269C-435d-A152-05C5408002CA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2020-12-02T08:52:00Z</dcterms:created>
  <dc:creator>zfqrsj</dc:creator>
  <cp:lastModifiedBy>user</cp:lastModifiedBy>
  <cp:lastPrinted>2025-08-13T01:32:00Z</cp:lastPrinted>
  <dcterms:modified xsi:type="dcterms:W3CDTF">2026-07-13T17:12:05Z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2052-12.8.2.20327</vt:lpwstr>
  </property>
  <property fmtid="{D5CDD505-2E9C-101B-9397-08002B2CF9AE}" pid="3" name="ICV">
    <vt:lpwstr>A103FD6DB4B1271E37057A68D8E0EE60</vt:lpwstr>
  </property>
</Properties>
</file>